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BCA" w:rsidRPr="0073114C" w:rsidRDefault="003B6BCA" w:rsidP="003B6BCA">
      <w:pPr>
        <w:jc w:val="center"/>
        <w:rPr>
          <w:b/>
          <w:sz w:val="32"/>
          <w:szCs w:val="32"/>
        </w:rPr>
      </w:pPr>
      <w:r>
        <w:rPr>
          <w:b/>
          <w:sz w:val="32"/>
          <w:szCs w:val="32"/>
        </w:rPr>
        <w:t>F</w:t>
      </w:r>
      <w:r w:rsidR="0073114C" w:rsidRPr="0073114C">
        <w:rPr>
          <w:b/>
          <w:sz w:val="32"/>
          <w:szCs w:val="32"/>
        </w:rPr>
        <w:t xml:space="preserve">aculty Research Submission Activity </w:t>
      </w:r>
      <w:r w:rsidR="009E2C94">
        <w:rPr>
          <w:b/>
          <w:sz w:val="32"/>
          <w:szCs w:val="32"/>
        </w:rPr>
        <w:t>201</w:t>
      </w:r>
      <w:r w:rsidR="00157CD3">
        <w:rPr>
          <w:b/>
          <w:sz w:val="32"/>
          <w:szCs w:val="32"/>
        </w:rPr>
        <w:t>8</w:t>
      </w:r>
    </w:p>
    <w:tbl>
      <w:tblPr>
        <w:tblStyle w:val="TableGrid"/>
        <w:tblW w:w="14390" w:type="dxa"/>
        <w:tblLook w:val="04A0" w:firstRow="1" w:lastRow="0" w:firstColumn="1" w:lastColumn="0" w:noHBand="0" w:noVBand="1"/>
      </w:tblPr>
      <w:tblGrid>
        <w:gridCol w:w="1104"/>
        <w:gridCol w:w="5048"/>
        <w:gridCol w:w="1683"/>
        <w:gridCol w:w="2004"/>
        <w:gridCol w:w="1435"/>
        <w:gridCol w:w="1309"/>
        <w:gridCol w:w="1807"/>
      </w:tblGrid>
      <w:tr w:rsidR="00DE1833" w:rsidTr="004D3225">
        <w:tc>
          <w:tcPr>
            <w:tcW w:w="1104" w:type="dxa"/>
            <w:vAlign w:val="bottom"/>
          </w:tcPr>
          <w:p w:rsidR="00DE1833" w:rsidRDefault="00DE1833" w:rsidP="00EA139A">
            <w:pPr>
              <w:jc w:val="center"/>
              <w:rPr>
                <w:b/>
              </w:rPr>
            </w:pPr>
            <w:r>
              <w:rPr>
                <w:b/>
              </w:rPr>
              <w:t>Manu ID</w:t>
            </w:r>
          </w:p>
        </w:tc>
        <w:tc>
          <w:tcPr>
            <w:tcW w:w="5048" w:type="dxa"/>
          </w:tcPr>
          <w:p w:rsidR="00DE1833" w:rsidRDefault="00DE1833">
            <w:pPr>
              <w:rPr>
                <w:b/>
              </w:rPr>
            </w:pPr>
            <w:r>
              <w:rPr>
                <w:b/>
              </w:rPr>
              <w:t xml:space="preserve"> </w:t>
            </w:r>
          </w:p>
          <w:p w:rsidR="00DE1833" w:rsidRPr="00811660" w:rsidRDefault="00DE1833" w:rsidP="0073114C">
            <w:pPr>
              <w:rPr>
                <w:b/>
              </w:rPr>
            </w:pPr>
            <w:r>
              <w:rPr>
                <w:b/>
              </w:rPr>
              <w:t xml:space="preserve">Authors and </w:t>
            </w:r>
            <w:r w:rsidRPr="00811660">
              <w:rPr>
                <w:b/>
              </w:rPr>
              <w:t>Title</w:t>
            </w:r>
          </w:p>
        </w:tc>
        <w:tc>
          <w:tcPr>
            <w:tcW w:w="1683" w:type="dxa"/>
          </w:tcPr>
          <w:p w:rsidR="00DE1833" w:rsidRDefault="00DE1833" w:rsidP="00DE1833">
            <w:pPr>
              <w:jc w:val="center"/>
              <w:rPr>
                <w:b/>
              </w:rPr>
            </w:pPr>
            <w:r>
              <w:rPr>
                <w:b/>
              </w:rPr>
              <w:t>Data Source: List Database(s)</w:t>
            </w:r>
          </w:p>
        </w:tc>
        <w:tc>
          <w:tcPr>
            <w:tcW w:w="2004" w:type="dxa"/>
          </w:tcPr>
          <w:p w:rsidR="00DE1833" w:rsidRDefault="00DE1833" w:rsidP="00811660">
            <w:pPr>
              <w:jc w:val="center"/>
              <w:rPr>
                <w:b/>
              </w:rPr>
            </w:pPr>
          </w:p>
          <w:p w:rsidR="00DE1833" w:rsidRPr="00811660" w:rsidRDefault="00DE1833" w:rsidP="00811660">
            <w:pPr>
              <w:jc w:val="center"/>
              <w:rPr>
                <w:b/>
              </w:rPr>
            </w:pPr>
            <w:r w:rsidRPr="00811660">
              <w:rPr>
                <w:b/>
              </w:rPr>
              <w:t>Journal</w:t>
            </w:r>
          </w:p>
        </w:tc>
        <w:tc>
          <w:tcPr>
            <w:tcW w:w="1435" w:type="dxa"/>
          </w:tcPr>
          <w:p w:rsidR="00DE1833" w:rsidRPr="00811660" w:rsidRDefault="00DE1833" w:rsidP="00811660">
            <w:pPr>
              <w:jc w:val="center"/>
              <w:rPr>
                <w:b/>
              </w:rPr>
            </w:pPr>
            <w:r w:rsidRPr="00811660">
              <w:rPr>
                <w:b/>
              </w:rPr>
              <w:t>Date</w:t>
            </w:r>
          </w:p>
          <w:p w:rsidR="00DE1833" w:rsidRPr="00811660" w:rsidRDefault="00DE1833" w:rsidP="00811660">
            <w:pPr>
              <w:jc w:val="center"/>
              <w:rPr>
                <w:b/>
              </w:rPr>
            </w:pPr>
            <w:r w:rsidRPr="00811660">
              <w:rPr>
                <w:b/>
              </w:rPr>
              <w:t>Submitted</w:t>
            </w:r>
          </w:p>
        </w:tc>
        <w:tc>
          <w:tcPr>
            <w:tcW w:w="1309" w:type="dxa"/>
          </w:tcPr>
          <w:p w:rsidR="00DE1833" w:rsidRPr="00811660" w:rsidRDefault="00DE1833" w:rsidP="00811660">
            <w:pPr>
              <w:jc w:val="center"/>
              <w:rPr>
                <w:b/>
              </w:rPr>
            </w:pPr>
            <w:r w:rsidRPr="00811660">
              <w:rPr>
                <w:b/>
              </w:rPr>
              <w:t>Decision</w:t>
            </w:r>
          </w:p>
          <w:p w:rsidR="00DE1833" w:rsidRPr="00811660" w:rsidRDefault="00DE1833" w:rsidP="00811660">
            <w:pPr>
              <w:jc w:val="center"/>
              <w:rPr>
                <w:b/>
              </w:rPr>
            </w:pPr>
            <w:r w:rsidRPr="00811660">
              <w:rPr>
                <w:b/>
              </w:rPr>
              <w:t>Date</w:t>
            </w:r>
          </w:p>
        </w:tc>
        <w:tc>
          <w:tcPr>
            <w:tcW w:w="1807" w:type="dxa"/>
          </w:tcPr>
          <w:p w:rsidR="00DE1833" w:rsidRPr="00811660" w:rsidRDefault="00DE1833" w:rsidP="00811660">
            <w:pPr>
              <w:jc w:val="center"/>
              <w:rPr>
                <w:b/>
              </w:rPr>
            </w:pPr>
            <w:r w:rsidRPr="00811660">
              <w:rPr>
                <w:b/>
              </w:rPr>
              <w:t>Decision Outcome</w:t>
            </w:r>
          </w:p>
        </w:tc>
      </w:tr>
      <w:tr w:rsidR="00DE1833" w:rsidTr="004D3225">
        <w:tc>
          <w:tcPr>
            <w:tcW w:w="1104" w:type="dxa"/>
          </w:tcPr>
          <w:p w:rsidR="00DE1833" w:rsidRPr="004D11BC" w:rsidRDefault="00DE1833" w:rsidP="001D190B">
            <w:pPr>
              <w:jc w:val="center"/>
            </w:pPr>
          </w:p>
        </w:tc>
        <w:tc>
          <w:tcPr>
            <w:tcW w:w="5048" w:type="dxa"/>
          </w:tcPr>
          <w:p w:rsidR="00DE1833" w:rsidRDefault="00DE1833" w:rsidP="00714FFE"/>
        </w:tc>
        <w:tc>
          <w:tcPr>
            <w:tcW w:w="1683" w:type="dxa"/>
          </w:tcPr>
          <w:p w:rsidR="00DE1833" w:rsidRDefault="00DE1833" w:rsidP="00714FFE"/>
        </w:tc>
        <w:tc>
          <w:tcPr>
            <w:tcW w:w="2004" w:type="dxa"/>
          </w:tcPr>
          <w:p w:rsidR="00DE1833" w:rsidRDefault="00DE1833" w:rsidP="00714FFE"/>
        </w:tc>
        <w:tc>
          <w:tcPr>
            <w:tcW w:w="1435" w:type="dxa"/>
          </w:tcPr>
          <w:p w:rsidR="00DE1833" w:rsidRPr="005B7A33" w:rsidRDefault="00DE1833" w:rsidP="004D3225"/>
        </w:tc>
        <w:tc>
          <w:tcPr>
            <w:tcW w:w="1309" w:type="dxa"/>
          </w:tcPr>
          <w:p w:rsidR="00DE1833" w:rsidRDefault="00DE1833" w:rsidP="004D3225"/>
        </w:tc>
        <w:tc>
          <w:tcPr>
            <w:tcW w:w="1807" w:type="dxa"/>
          </w:tcPr>
          <w:p w:rsidR="00DE1833" w:rsidRDefault="00DE1833" w:rsidP="00714FFE"/>
        </w:tc>
      </w:tr>
      <w:tr w:rsidR="00DE1833" w:rsidTr="004D3225">
        <w:tc>
          <w:tcPr>
            <w:tcW w:w="1104" w:type="dxa"/>
          </w:tcPr>
          <w:p w:rsidR="00DE1833" w:rsidRDefault="00DE1833" w:rsidP="001D190B">
            <w:pPr>
              <w:jc w:val="center"/>
            </w:pPr>
          </w:p>
        </w:tc>
        <w:tc>
          <w:tcPr>
            <w:tcW w:w="5048" w:type="dxa"/>
          </w:tcPr>
          <w:p w:rsidR="00DE1833" w:rsidRDefault="00DE1833" w:rsidP="00EA139A"/>
        </w:tc>
        <w:tc>
          <w:tcPr>
            <w:tcW w:w="1683" w:type="dxa"/>
          </w:tcPr>
          <w:p w:rsidR="00DE1833" w:rsidRDefault="00DE1833" w:rsidP="00714FFE"/>
        </w:tc>
        <w:tc>
          <w:tcPr>
            <w:tcW w:w="2004" w:type="dxa"/>
          </w:tcPr>
          <w:p w:rsidR="00DE1833" w:rsidRDefault="00DE1833" w:rsidP="00714FFE"/>
        </w:tc>
        <w:tc>
          <w:tcPr>
            <w:tcW w:w="1435" w:type="dxa"/>
          </w:tcPr>
          <w:p w:rsidR="00DE1833" w:rsidRPr="005B7A33" w:rsidRDefault="00DE1833" w:rsidP="004D3225"/>
        </w:tc>
        <w:tc>
          <w:tcPr>
            <w:tcW w:w="1309" w:type="dxa"/>
          </w:tcPr>
          <w:p w:rsidR="00DE1833" w:rsidRDefault="00DE1833" w:rsidP="00714FFE"/>
        </w:tc>
        <w:tc>
          <w:tcPr>
            <w:tcW w:w="1807" w:type="dxa"/>
          </w:tcPr>
          <w:p w:rsidR="00DE1833" w:rsidRDefault="00DE1833" w:rsidP="00714FFE"/>
        </w:tc>
      </w:tr>
      <w:tr w:rsidR="00DE1833" w:rsidTr="004D3225">
        <w:tc>
          <w:tcPr>
            <w:tcW w:w="1104" w:type="dxa"/>
          </w:tcPr>
          <w:p w:rsidR="00DE1833" w:rsidRDefault="00DE1833" w:rsidP="001D190B">
            <w:pPr>
              <w:jc w:val="center"/>
            </w:pPr>
          </w:p>
        </w:tc>
        <w:tc>
          <w:tcPr>
            <w:tcW w:w="5048" w:type="dxa"/>
          </w:tcPr>
          <w:p w:rsidR="00DE1833" w:rsidRDefault="00DE1833" w:rsidP="00714FFE"/>
        </w:tc>
        <w:tc>
          <w:tcPr>
            <w:tcW w:w="1683" w:type="dxa"/>
          </w:tcPr>
          <w:p w:rsidR="00DE1833" w:rsidRDefault="00DE1833" w:rsidP="00714FFE"/>
        </w:tc>
        <w:tc>
          <w:tcPr>
            <w:tcW w:w="2004" w:type="dxa"/>
          </w:tcPr>
          <w:p w:rsidR="00DE1833" w:rsidRDefault="00DE1833" w:rsidP="00714FFE"/>
        </w:tc>
        <w:tc>
          <w:tcPr>
            <w:tcW w:w="1435" w:type="dxa"/>
          </w:tcPr>
          <w:p w:rsidR="00DE1833" w:rsidRPr="005B7A33" w:rsidRDefault="00DE1833" w:rsidP="004D3225"/>
        </w:tc>
        <w:tc>
          <w:tcPr>
            <w:tcW w:w="1309" w:type="dxa"/>
          </w:tcPr>
          <w:p w:rsidR="00DE1833" w:rsidRDefault="00DE1833" w:rsidP="004D3225"/>
        </w:tc>
        <w:tc>
          <w:tcPr>
            <w:tcW w:w="1807" w:type="dxa"/>
          </w:tcPr>
          <w:p w:rsidR="00DE1833" w:rsidRDefault="00DE1833" w:rsidP="00714FFE"/>
        </w:tc>
      </w:tr>
      <w:tr w:rsidR="00DE1833" w:rsidTr="004D3225">
        <w:tc>
          <w:tcPr>
            <w:tcW w:w="1104" w:type="dxa"/>
          </w:tcPr>
          <w:p w:rsidR="00DE1833" w:rsidRDefault="00DE1833" w:rsidP="001D190B">
            <w:pPr>
              <w:jc w:val="center"/>
            </w:pPr>
          </w:p>
        </w:tc>
        <w:tc>
          <w:tcPr>
            <w:tcW w:w="5048" w:type="dxa"/>
          </w:tcPr>
          <w:p w:rsidR="00DE1833" w:rsidRDefault="00DE1833" w:rsidP="00EA139A"/>
        </w:tc>
        <w:tc>
          <w:tcPr>
            <w:tcW w:w="1683" w:type="dxa"/>
          </w:tcPr>
          <w:p w:rsidR="00DE1833" w:rsidRDefault="00DE1833" w:rsidP="00EA139A"/>
        </w:tc>
        <w:tc>
          <w:tcPr>
            <w:tcW w:w="2004" w:type="dxa"/>
          </w:tcPr>
          <w:p w:rsidR="00DE1833" w:rsidRDefault="00DE1833" w:rsidP="00EA139A"/>
        </w:tc>
        <w:tc>
          <w:tcPr>
            <w:tcW w:w="1435" w:type="dxa"/>
          </w:tcPr>
          <w:p w:rsidR="00DE1833" w:rsidRDefault="00DE1833" w:rsidP="004D3225"/>
        </w:tc>
        <w:tc>
          <w:tcPr>
            <w:tcW w:w="1309" w:type="dxa"/>
          </w:tcPr>
          <w:p w:rsidR="00DE1833" w:rsidRDefault="00DE1833" w:rsidP="00EA139A"/>
        </w:tc>
        <w:tc>
          <w:tcPr>
            <w:tcW w:w="1807" w:type="dxa"/>
          </w:tcPr>
          <w:p w:rsidR="00DE1833" w:rsidRDefault="00DE1833" w:rsidP="00EA139A"/>
        </w:tc>
      </w:tr>
      <w:tr w:rsidR="00DE1833" w:rsidTr="004D3225">
        <w:tc>
          <w:tcPr>
            <w:tcW w:w="1104" w:type="dxa"/>
          </w:tcPr>
          <w:p w:rsidR="00DE1833" w:rsidRDefault="00DE1833" w:rsidP="001D190B">
            <w:pPr>
              <w:jc w:val="center"/>
            </w:pPr>
          </w:p>
        </w:tc>
        <w:tc>
          <w:tcPr>
            <w:tcW w:w="5048" w:type="dxa"/>
          </w:tcPr>
          <w:p w:rsidR="00DE1833" w:rsidRDefault="00DE1833" w:rsidP="00EA139A"/>
        </w:tc>
        <w:tc>
          <w:tcPr>
            <w:tcW w:w="1683" w:type="dxa"/>
          </w:tcPr>
          <w:p w:rsidR="00DE1833" w:rsidRDefault="00DE1833" w:rsidP="001D190B"/>
        </w:tc>
        <w:tc>
          <w:tcPr>
            <w:tcW w:w="2004" w:type="dxa"/>
          </w:tcPr>
          <w:p w:rsidR="00DE1833" w:rsidRDefault="00DE1833" w:rsidP="001D190B"/>
        </w:tc>
        <w:tc>
          <w:tcPr>
            <w:tcW w:w="1435" w:type="dxa"/>
          </w:tcPr>
          <w:p w:rsidR="00DE1833" w:rsidRDefault="00DE1833" w:rsidP="004D3225"/>
        </w:tc>
        <w:tc>
          <w:tcPr>
            <w:tcW w:w="1309" w:type="dxa"/>
          </w:tcPr>
          <w:p w:rsidR="00DE1833" w:rsidRDefault="00DE1833" w:rsidP="00EA139A"/>
        </w:tc>
        <w:tc>
          <w:tcPr>
            <w:tcW w:w="1807" w:type="dxa"/>
          </w:tcPr>
          <w:p w:rsidR="00DE1833" w:rsidRDefault="00DE1833" w:rsidP="00EA139A"/>
        </w:tc>
      </w:tr>
      <w:tr w:rsidR="00DE1833" w:rsidTr="004D3225">
        <w:tc>
          <w:tcPr>
            <w:tcW w:w="1104" w:type="dxa"/>
          </w:tcPr>
          <w:p w:rsidR="00DE1833" w:rsidRDefault="00DE1833" w:rsidP="00EA139A">
            <w:pPr>
              <w:jc w:val="center"/>
            </w:pPr>
          </w:p>
        </w:tc>
        <w:tc>
          <w:tcPr>
            <w:tcW w:w="5048" w:type="dxa"/>
          </w:tcPr>
          <w:p w:rsidR="00DE1833" w:rsidRDefault="00DE1833" w:rsidP="00EA139A"/>
        </w:tc>
        <w:tc>
          <w:tcPr>
            <w:tcW w:w="1683" w:type="dxa"/>
          </w:tcPr>
          <w:p w:rsidR="00DE1833" w:rsidRDefault="00DE1833" w:rsidP="00EA139A"/>
        </w:tc>
        <w:tc>
          <w:tcPr>
            <w:tcW w:w="2004" w:type="dxa"/>
          </w:tcPr>
          <w:p w:rsidR="00DE1833" w:rsidRDefault="00DE1833" w:rsidP="00EA139A"/>
        </w:tc>
        <w:tc>
          <w:tcPr>
            <w:tcW w:w="1435" w:type="dxa"/>
          </w:tcPr>
          <w:p w:rsidR="00DE1833" w:rsidRDefault="00DE1833" w:rsidP="00EA139A"/>
        </w:tc>
        <w:tc>
          <w:tcPr>
            <w:tcW w:w="1309" w:type="dxa"/>
          </w:tcPr>
          <w:p w:rsidR="00DE1833" w:rsidRDefault="00DE1833" w:rsidP="00EA139A"/>
        </w:tc>
        <w:tc>
          <w:tcPr>
            <w:tcW w:w="1807" w:type="dxa"/>
          </w:tcPr>
          <w:p w:rsidR="00DE1833" w:rsidRDefault="00DE1833" w:rsidP="00EA139A"/>
        </w:tc>
      </w:tr>
      <w:tr w:rsidR="004D3225" w:rsidTr="004D3225">
        <w:tc>
          <w:tcPr>
            <w:tcW w:w="14390" w:type="dxa"/>
            <w:gridSpan w:val="7"/>
          </w:tcPr>
          <w:p w:rsidR="004D3225" w:rsidRDefault="004D3225" w:rsidP="004D3225">
            <w:pPr>
              <w:rPr>
                <w:sz w:val="20"/>
                <w:szCs w:val="20"/>
              </w:rPr>
            </w:pPr>
            <w:r>
              <w:rPr>
                <w:sz w:val="20"/>
                <w:szCs w:val="20"/>
              </w:rPr>
              <w:t>Faculty Member Comments:</w:t>
            </w: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p w:rsidR="004D3225" w:rsidRDefault="004D3225" w:rsidP="004D3225">
            <w:pPr>
              <w:rPr>
                <w:sz w:val="20"/>
                <w:szCs w:val="20"/>
              </w:rPr>
            </w:pPr>
          </w:p>
        </w:tc>
      </w:tr>
    </w:tbl>
    <w:p w:rsidR="004D3225" w:rsidRDefault="004D3225" w:rsidP="005B7A33">
      <w:pPr>
        <w:spacing w:line="240" w:lineRule="auto"/>
        <w:rPr>
          <w:sz w:val="20"/>
          <w:szCs w:val="20"/>
        </w:rPr>
      </w:pPr>
    </w:p>
    <w:p w:rsidR="004D3225" w:rsidRPr="00DE1833" w:rsidRDefault="004D3225" w:rsidP="004D3225">
      <w:pPr>
        <w:spacing w:line="240" w:lineRule="auto"/>
        <w:rPr>
          <w:sz w:val="20"/>
          <w:szCs w:val="20"/>
        </w:rPr>
      </w:pPr>
      <w:r w:rsidRPr="00DE1833">
        <w:rPr>
          <w:sz w:val="20"/>
          <w:szCs w:val="20"/>
        </w:rPr>
        <w:t xml:space="preserve">Note: Each manuscript should have its own Manuscript ID. I would suggest a six digit ID that incorporates the first author’s initials and a three number sequence. The ID number is </w:t>
      </w:r>
      <w:r>
        <w:rPr>
          <w:sz w:val="20"/>
          <w:szCs w:val="20"/>
        </w:rPr>
        <w:t xml:space="preserve">simply </w:t>
      </w:r>
      <w:r w:rsidRPr="00DE1833">
        <w:rPr>
          <w:sz w:val="20"/>
          <w:szCs w:val="20"/>
        </w:rPr>
        <w:t xml:space="preserve">a unique identifier </w:t>
      </w:r>
      <w:r>
        <w:rPr>
          <w:sz w:val="20"/>
          <w:szCs w:val="20"/>
        </w:rPr>
        <w:t xml:space="preserve">that stays with the manuscript </w:t>
      </w:r>
      <w:r w:rsidRPr="00DE1833">
        <w:rPr>
          <w:sz w:val="20"/>
          <w:szCs w:val="20"/>
        </w:rPr>
        <w:t xml:space="preserve">through the entire review process—and </w:t>
      </w:r>
      <w:r>
        <w:rPr>
          <w:sz w:val="20"/>
          <w:szCs w:val="20"/>
        </w:rPr>
        <w:t xml:space="preserve">the same number should be </w:t>
      </w:r>
      <w:r w:rsidRPr="00DE1833">
        <w:rPr>
          <w:sz w:val="20"/>
          <w:szCs w:val="20"/>
        </w:rPr>
        <w:t>used by all PCOB coauthors on the manuscript.</w:t>
      </w:r>
    </w:p>
    <w:p w:rsidR="004D3225" w:rsidRPr="00DE1833" w:rsidRDefault="004D3225" w:rsidP="004D3225">
      <w:pPr>
        <w:spacing w:line="240" w:lineRule="auto"/>
        <w:rPr>
          <w:sz w:val="20"/>
          <w:szCs w:val="20"/>
        </w:rPr>
      </w:pPr>
      <w:r w:rsidRPr="00DE1833">
        <w:rPr>
          <w:sz w:val="20"/>
          <w:szCs w:val="20"/>
        </w:rPr>
        <w:t>This report should include any manuscripts that were under review awaiting decisions at the end of 201</w:t>
      </w:r>
      <w:r>
        <w:rPr>
          <w:sz w:val="20"/>
          <w:szCs w:val="20"/>
        </w:rPr>
        <w:t>7</w:t>
      </w:r>
      <w:r w:rsidRPr="00DE1833">
        <w:rPr>
          <w:sz w:val="20"/>
          <w:szCs w:val="20"/>
        </w:rPr>
        <w:t xml:space="preserve"> and any new submission</w:t>
      </w:r>
      <w:r>
        <w:rPr>
          <w:sz w:val="20"/>
          <w:szCs w:val="20"/>
        </w:rPr>
        <w:t>s</w:t>
      </w:r>
      <w:r w:rsidRPr="00DE1833">
        <w:rPr>
          <w:sz w:val="20"/>
          <w:szCs w:val="20"/>
        </w:rPr>
        <w:t xml:space="preserve"> and decision activity during 201</w:t>
      </w:r>
      <w:r>
        <w:rPr>
          <w:sz w:val="20"/>
          <w:szCs w:val="20"/>
        </w:rPr>
        <w:t>8</w:t>
      </w:r>
      <w:r w:rsidRPr="00DE1833">
        <w:rPr>
          <w:sz w:val="20"/>
          <w:szCs w:val="20"/>
        </w:rPr>
        <w:t xml:space="preserve">. If any of these manuscripts have submission and decision activity histories preceding 2017, please include that information as well. </w:t>
      </w:r>
    </w:p>
    <w:p w:rsidR="004D3225" w:rsidRPr="00DE1833" w:rsidRDefault="004D3225" w:rsidP="004D3225">
      <w:pPr>
        <w:spacing w:line="240" w:lineRule="auto"/>
        <w:rPr>
          <w:sz w:val="20"/>
          <w:szCs w:val="20"/>
        </w:rPr>
      </w:pPr>
      <w:r w:rsidRPr="00DE1833">
        <w:rPr>
          <w:sz w:val="20"/>
          <w:szCs w:val="20"/>
        </w:rPr>
        <w:t>Add additional rows to the table, as needed, and list manuscripts chronologically in order of date of initial submission.</w:t>
      </w:r>
    </w:p>
    <w:p w:rsidR="004D3225" w:rsidRPr="003B6BCA" w:rsidRDefault="004D3225" w:rsidP="004D3225">
      <w:pPr>
        <w:pStyle w:val="ListParagraph"/>
        <w:numPr>
          <w:ilvl w:val="0"/>
          <w:numId w:val="1"/>
        </w:numPr>
        <w:spacing w:line="240" w:lineRule="auto"/>
        <w:rPr>
          <w:sz w:val="20"/>
          <w:szCs w:val="20"/>
        </w:rPr>
      </w:pPr>
      <w:r w:rsidRPr="003B6BCA">
        <w:rPr>
          <w:b/>
          <w:sz w:val="20"/>
          <w:szCs w:val="20"/>
        </w:rPr>
        <w:t>Data Source</w:t>
      </w:r>
      <w:r w:rsidRPr="003B6BCA">
        <w:rPr>
          <w:sz w:val="20"/>
          <w:szCs w:val="20"/>
        </w:rPr>
        <w:t>: If the article incorporates data sourced from one of the university purchased databases, please include that information. A list of databased and abbreviations is attached. If the article incorporates data from multiple archival sources, least all sources.</w:t>
      </w:r>
    </w:p>
    <w:p w:rsidR="004D3225" w:rsidRPr="003B6BCA" w:rsidRDefault="004D3225" w:rsidP="004D3225">
      <w:pPr>
        <w:pStyle w:val="ListParagraph"/>
        <w:numPr>
          <w:ilvl w:val="0"/>
          <w:numId w:val="1"/>
        </w:numPr>
        <w:spacing w:line="240" w:lineRule="auto"/>
        <w:rPr>
          <w:sz w:val="20"/>
          <w:szCs w:val="20"/>
        </w:rPr>
      </w:pPr>
      <w:r w:rsidRPr="003B6BCA">
        <w:rPr>
          <w:b/>
          <w:sz w:val="20"/>
          <w:szCs w:val="20"/>
        </w:rPr>
        <w:t>Journal:</w:t>
      </w:r>
      <w:r w:rsidRPr="003B6BCA">
        <w:rPr>
          <w:sz w:val="20"/>
          <w:szCs w:val="20"/>
        </w:rPr>
        <w:t xml:space="preserve"> Provide the name of the journal to which the manuscript was submitted for review.</w:t>
      </w:r>
    </w:p>
    <w:p w:rsidR="004D3225" w:rsidRPr="003B6BCA" w:rsidRDefault="004D3225" w:rsidP="004D3225">
      <w:pPr>
        <w:pStyle w:val="ListParagraph"/>
        <w:numPr>
          <w:ilvl w:val="0"/>
          <w:numId w:val="1"/>
        </w:numPr>
        <w:spacing w:line="240" w:lineRule="auto"/>
        <w:rPr>
          <w:sz w:val="20"/>
          <w:szCs w:val="20"/>
        </w:rPr>
      </w:pPr>
      <w:r w:rsidRPr="003B6BCA">
        <w:rPr>
          <w:b/>
          <w:sz w:val="20"/>
          <w:szCs w:val="20"/>
        </w:rPr>
        <w:t>Data Submitted and Decision Date</w:t>
      </w:r>
      <w:r w:rsidRPr="003B6BCA">
        <w:rPr>
          <w:sz w:val="20"/>
          <w:szCs w:val="20"/>
        </w:rPr>
        <w:t xml:space="preserve">: Records of submission and decision dates are retrievable from the electronic manuscript management systems used by most journals. If exact submission and decision date data is not available, provide your best estimates. </w:t>
      </w:r>
    </w:p>
    <w:p w:rsidR="004D3225" w:rsidRPr="004D3225" w:rsidRDefault="004D3225" w:rsidP="004D3225">
      <w:pPr>
        <w:pStyle w:val="ListParagraph"/>
        <w:numPr>
          <w:ilvl w:val="0"/>
          <w:numId w:val="1"/>
        </w:numPr>
        <w:spacing w:line="240" w:lineRule="auto"/>
        <w:rPr>
          <w:i/>
          <w:sz w:val="20"/>
          <w:szCs w:val="20"/>
        </w:rPr>
      </w:pPr>
      <w:r w:rsidRPr="003B6BCA">
        <w:rPr>
          <w:b/>
          <w:i/>
          <w:sz w:val="20"/>
          <w:szCs w:val="20"/>
        </w:rPr>
        <w:t>Decision Outcomes:</w:t>
      </w:r>
      <w:r w:rsidRPr="003B6BCA">
        <w:rPr>
          <w:i/>
          <w:sz w:val="20"/>
          <w:szCs w:val="20"/>
        </w:rPr>
        <w:t xml:space="preserve"> Reject; Reject and Resubmit; Revise and Resubmit; Revise and Resubmit 2 (and additional rounds if needed); Conditional Accept, Accept</w:t>
      </w:r>
    </w:p>
    <w:p w:rsidR="004D3225" w:rsidRDefault="004D3225" w:rsidP="004D3225">
      <w:pPr>
        <w:jc w:val="center"/>
        <w:rPr>
          <w:b/>
          <w:sz w:val="32"/>
          <w:szCs w:val="32"/>
        </w:rPr>
      </w:pPr>
    </w:p>
    <w:p w:rsidR="004D3225" w:rsidRPr="0073114C" w:rsidRDefault="004D3225" w:rsidP="004D3225">
      <w:pPr>
        <w:jc w:val="center"/>
        <w:rPr>
          <w:b/>
          <w:sz w:val="32"/>
          <w:szCs w:val="32"/>
        </w:rPr>
      </w:pPr>
      <w:r>
        <w:rPr>
          <w:b/>
          <w:sz w:val="32"/>
          <w:szCs w:val="32"/>
        </w:rPr>
        <w:lastRenderedPageBreak/>
        <w:t>F</w:t>
      </w:r>
      <w:r w:rsidRPr="0073114C">
        <w:rPr>
          <w:b/>
          <w:sz w:val="32"/>
          <w:szCs w:val="32"/>
        </w:rPr>
        <w:t xml:space="preserve">aculty Research Submission Activity </w:t>
      </w:r>
      <w:r>
        <w:rPr>
          <w:b/>
          <w:sz w:val="32"/>
          <w:szCs w:val="32"/>
        </w:rPr>
        <w:t>Example</w:t>
      </w:r>
    </w:p>
    <w:tbl>
      <w:tblPr>
        <w:tblStyle w:val="TableGrid"/>
        <w:tblW w:w="14390" w:type="dxa"/>
        <w:tblLook w:val="04A0" w:firstRow="1" w:lastRow="0" w:firstColumn="1" w:lastColumn="0" w:noHBand="0" w:noVBand="1"/>
      </w:tblPr>
      <w:tblGrid>
        <w:gridCol w:w="1104"/>
        <w:gridCol w:w="5048"/>
        <w:gridCol w:w="1683"/>
        <w:gridCol w:w="2004"/>
        <w:gridCol w:w="1435"/>
        <w:gridCol w:w="1309"/>
        <w:gridCol w:w="1807"/>
      </w:tblGrid>
      <w:tr w:rsidR="004D3225" w:rsidTr="00D47E89">
        <w:tc>
          <w:tcPr>
            <w:tcW w:w="1104" w:type="dxa"/>
            <w:vAlign w:val="bottom"/>
          </w:tcPr>
          <w:p w:rsidR="004D3225" w:rsidRDefault="004D3225" w:rsidP="00D47E89">
            <w:pPr>
              <w:jc w:val="center"/>
              <w:rPr>
                <w:b/>
              </w:rPr>
            </w:pPr>
            <w:r>
              <w:rPr>
                <w:b/>
              </w:rPr>
              <w:t>Manu ID</w:t>
            </w:r>
          </w:p>
        </w:tc>
        <w:tc>
          <w:tcPr>
            <w:tcW w:w="5048" w:type="dxa"/>
          </w:tcPr>
          <w:p w:rsidR="004D3225" w:rsidRDefault="004D3225" w:rsidP="00D47E89">
            <w:pPr>
              <w:rPr>
                <w:b/>
              </w:rPr>
            </w:pPr>
            <w:r>
              <w:rPr>
                <w:b/>
              </w:rPr>
              <w:t xml:space="preserve"> </w:t>
            </w:r>
          </w:p>
          <w:p w:rsidR="004D3225" w:rsidRPr="00811660" w:rsidRDefault="004D3225" w:rsidP="00D47E89">
            <w:pPr>
              <w:rPr>
                <w:b/>
              </w:rPr>
            </w:pPr>
            <w:r>
              <w:rPr>
                <w:b/>
              </w:rPr>
              <w:t xml:space="preserve">Authors and </w:t>
            </w:r>
            <w:r w:rsidRPr="00811660">
              <w:rPr>
                <w:b/>
              </w:rPr>
              <w:t>Title</w:t>
            </w:r>
          </w:p>
        </w:tc>
        <w:tc>
          <w:tcPr>
            <w:tcW w:w="1683" w:type="dxa"/>
          </w:tcPr>
          <w:p w:rsidR="004D3225" w:rsidRDefault="004D3225" w:rsidP="00D47E89">
            <w:pPr>
              <w:jc w:val="center"/>
              <w:rPr>
                <w:b/>
              </w:rPr>
            </w:pPr>
            <w:r>
              <w:rPr>
                <w:b/>
              </w:rPr>
              <w:t>Data Source: List Database(s)</w:t>
            </w:r>
          </w:p>
        </w:tc>
        <w:tc>
          <w:tcPr>
            <w:tcW w:w="2004" w:type="dxa"/>
          </w:tcPr>
          <w:p w:rsidR="004D3225" w:rsidRDefault="004D3225" w:rsidP="00D47E89">
            <w:pPr>
              <w:jc w:val="center"/>
              <w:rPr>
                <w:b/>
              </w:rPr>
            </w:pPr>
          </w:p>
          <w:p w:rsidR="004D3225" w:rsidRPr="00811660" w:rsidRDefault="004D3225" w:rsidP="00D47E89">
            <w:pPr>
              <w:jc w:val="center"/>
              <w:rPr>
                <w:b/>
              </w:rPr>
            </w:pPr>
            <w:r w:rsidRPr="00811660">
              <w:rPr>
                <w:b/>
              </w:rPr>
              <w:t>Journal</w:t>
            </w:r>
          </w:p>
        </w:tc>
        <w:tc>
          <w:tcPr>
            <w:tcW w:w="1435" w:type="dxa"/>
          </w:tcPr>
          <w:p w:rsidR="004D3225" w:rsidRPr="00811660" w:rsidRDefault="004D3225" w:rsidP="00D47E89">
            <w:pPr>
              <w:jc w:val="center"/>
              <w:rPr>
                <w:b/>
              </w:rPr>
            </w:pPr>
            <w:r w:rsidRPr="00811660">
              <w:rPr>
                <w:b/>
              </w:rPr>
              <w:t>Date</w:t>
            </w:r>
          </w:p>
          <w:p w:rsidR="004D3225" w:rsidRPr="00811660" w:rsidRDefault="004D3225" w:rsidP="00D47E89">
            <w:pPr>
              <w:jc w:val="center"/>
              <w:rPr>
                <w:b/>
              </w:rPr>
            </w:pPr>
            <w:r w:rsidRPr="00811660">
              <w:rPr>
                <w:b/>
              </w:rPr>
              <w:t>Submitted</w:t>
            </w:r>
          </w:p>
        </w:tc>
        <w:tc>
          <w:tcPr>
            <w:tcW w:w="1309" w:type="dxa"/>
          </w:tcPr>
          <w:p w:rsidR="004D3225" w:rsidRPr="00811660" w:rsidRDefault="004D3225" w:rsidP="00D47E89">
            <w:pPr>
              <w:jc w:val="center"/>
              <w:rPr>
                <w:b/>
              </w:rPr>
            </w:pPr>
            <w:r w:rsidRPr="00811660">
              <w:rPr>
                <w:b/>
              </w:rPr>
              <w:t>Decision</w:t>
            </w:r>
          </w:p>
          <w:p w:rsidR="004D3225" w:rsidRPr="00811660" w:rsidRDefault="004D3225" w:rsidP="00D47E89">
            <w:pPr>
              <w:jc w:val="center"/>
              <w:rPr>
                <w:b/>
              </w:rPr>
            </w:pPr>
            <w:r w:rsidRPr="00811660">
              <w:rPr>
                <w:b/>
              </w:rPr>
              <w:t>Date</w:t>
            </w:r>
          </w:p>
        </w:tc>
        <w:tc>
          <w:tcPr>
            <w:tcW w:w="1807" w:type="dxa"/>
          </w:tcPr>
          <w:p w:rsidR="004D3225" w:rsidRPr="00811660" w:rsidRDefault="004D3225" w:rsidP="00D47E89">
            <w:pPr>
              <w:jc w:val="center"/>
              <w:rPr>
                <w:b/>
              </w:rPr>
            </w:pPr>
            <w:r w:rsidRPr="00811660">
              <w:rPr>
                <w:b/>
              </w:rPr>
              <w:t>Decision Outcome</w:t>
            </w:r>
          </w:p>
        </w:tc>
      </w:tr>
      <w:tr w:rsidR="004D3225" w:rsidTr="00D47E89">
        <w:tc>
          <w:tcPr>
            <w:tcW w:w="1104" w:type="dxa"/>
          </w:tcPr>
          <w:p w:rsidR="004D3225" w:rsidRPr="004D11BC" w:rsidRDefault="004D3225" w:rsidP="00D47E89">
            <w:pPr>
              <w:jc w:val="center"/>
            </w:pPr>
            <w:r>
              <w:t>ABC001</w:t>
            </w:r>
          </w:p>
        </w:tc>
        <w:tc>
          <w:tcPr>
            <w:tcW w:w="5048" w:type="dxa"/>
          </w:tcPr>
          <w:p w:rsidR="004D3225" w:rsidRDefault="004D3225" w:rsidP="00D47E89">
            <w:r>
              <w:t>Charles, A. B. &amp; Barber, L. C. Research productivity in business schools: Random and systematic effects of insomnia on citation rates and organizational impact</w:t>
            </w:r>
          </w:p>
          <w:p w:rsidR="004D3225" w:rsidRDefault="004D3225" w:rsidP="00D47E89"/>
        </w:tc>
        <w:tc>
          <w:tcPr>
            <w:tcW w:w="1683" w:type="dxa"/>
          </w:tcPr>
          <w:p w:rsidR="004D3225" w:rsidRDefault="004D3225" w:rsidP="00D47E89"/>
        </w:tc>
        <w:tc>
          <w:tcPr>
            <w:tcW w:w="2004" w:type="dxa"/>
          </w:tcPr>
          <w:p w:rsidR="004D3225" w:rsidRDefault="004D3225" w:rsidP="00D47E89">
            <w:r>
              <w:t>Management Science</w:t>
            </w:r>
          </w:p>
          <w:p w:rsidR="004D3225" w:rsidRDefault="004D3225" w:rsidP="00D47E89"/>
        </w:tc>
        <w:tc>
          <w:tcPr>
            <w:tcW w:w="1435" w:type="dxa"/>
          </w:tcPr>
          <w:p w:rsidR="004D3225" w:rsidRPr="005B7A33" w:rsidRDefault="004D3225" w:rsidP="00D47E89">
            <w:r>
              <w:t>12</w:t>
            </w:r>
            <w:r w:rsidRPr="005B7A33">
              <w:t>/22/201</w:t>
            </w:r>
            <w:r>
              <w:t>7</w:t>
            </w:r>
          </w:p>
        </w:tc>
        <w:tc>
          <w:tcPr>
            <w:tcW w:w="1309" w:type="dxa"/>
          </w:tcPr>
          <w:p w:rsidR="004D3225" w:rsidRDefault="004D3225" w:rsidP="00D47E89">
            <w:r>
              <w:t>03/05/2018</w:t>
            </w:r>
          </w:p>
        </w:tc>
        <w:tc>
          <w:tcPr>
            <w:tcW w:w="1807" w:type="dxa"/>
          </w:tcPr>
          <w:p w:rsidR="004D3225" w:rsidRDefault="004D3225" w:rsidP="00D47E89">
            <w:r>
              <w:t>Revise and Resubmit</w:t>
            </w:r>
          </w:p>
        </w:tc>
      </w:tr>
      <w:tr w:rsidR="004D3225" w:rsidTr="00D47E89">
        <w:tc>
          <w:tcPr>
            <w:tcW w:w="1104" w:type="dxa"/>
          </w:tcPr>
          <w:p w:rsidR="004D3225" w:rsidRDefault="004D3225" w:rsidP="00D47E89">
            <w:pPr>
              <w:jc w:val="center"/>
            </w:pPr>
            <w:r>
              <w:t>ABC001</w:t>
            </w:r>
          </w:p>
        </w:tc>
        <w:tc>
          <w:tcPr>
            <w:tcW w:w="5048" w:type="dxa"/>
          </w:tcPr>
          <w:p w:rsidR="004D3225" w:rsidRDefault="004D3225" w:rsidP="00D47E89">
            <w:r>
              <w:t>Charles, A. B. &amp; Barber, L. C. Research productivity in business schools: Impact of insomnia on citation rates and research impact</w:t>
            </w:r>
          </w:p>
        </w:tc>
        <w:tc>
          <w:tcPr>
            <w:tcW w:w="1683" w:type="dxa"/>
          </w:tcPr>
          <w:p w:rsidR="004D3225" w:rsidRDefault="004D3225" w:rsidP="00D47E89"/>
        </w:tc>
        <w:tc>
          <w:tcPr>
            <w:tcW w:w="2004" w:type="dxa"/>
          </w:tcPr>
          <w:p w:rsidR="004D3225" w:rsidRDefault="004D3225" w:rsidP="00D47E89">
            <w:r>
              <w:t>Management Science</w:t>
            </w:r>
          </w:p>
        </w:tc>
        <w:tc>
          <w:tcPr>
            <w:tcW w:w="1435" w:type="dxa"/>
          </w:tcPr>
          <w:p w:rsidR="004D3225" w:rsidRPr="005B7A33" w:rsidRDefault="004D3225" w:rsidP="00D47E89">
            <w:r>
              <w:t>04/05/18</w:t>
            </w:r>
          </w:p>
        </w:tc>
        <w:tc>
          <w:tcPr>
            <w:tcW w:w="1309" w:type="dxa"/>
          </w:tcPr>
          <w:p w:rsidR="004D3225" w:rsidRDefault="004D3225" w:rsidP="00D47E89"/>
        </w:tc>
        <w:tc>
          <w:tcPr>
            <w:tcW w:w="1807" w:type="dxa"/>
          </w:tcPr>
          <w:p w:rsidR="004D3225" w:rsidRDefault="004D3225" w:rsidP="00D47E89"/>
        </w:tc>
      </w:tr>
      <w:tr w:rsidR="004D3225" w:rsidTr="00D47E89">
        <w:tc>
          <w:tcPr>
            <w:tcW w:w="1104" w:type="dxa"/>
          </w:tcPr>
          <w:p w:rsidR="004D3225" w:rsidRDefault="004D3225" w:rsidP="00D47E89">
            <w:pPr>
              <w:jc w:val="center"/>
            </w:pPr>
            <w:r>
              <w:t>ABC002</w:t>
            </w:r>
          </w:p>
        </w:tc>
        <w:tc>
          <w:tcPr>
            <w:tcW w:w="5048" w:type="dxa"/>
          </w:tcPr>
          <w:p w:rsidR="004D3225" w:rsidRDefault="004D3225" w:rsidP="00D47E89">
            <w:r>
              <w:t xml:space="preserve">Charles, A. B., Jones, D. G. &amp; Teal. E. E. Text Analysis of social media and its impact managerial decision making </w:t>
            </w:r>
          </w:p>
          <w:p w:rsidR="004D3225" w:rsidRDefault="004D3225" w:rsidP="00D47E89"/>
        </w:tc>
        <w:tc>
          <w:tcPr>
            <w:tcW w:w="1683" w:type="dxa"/>
          </w:tcPr>
          <w:p w:rsidR="004D3225" w:rsidRDefault="004D3225" w:rsidP="00D47E89"/>
        </w:tc>
        <w:tc>
          <w:tcPr>
            <w:tcW w:w="2004" w:type="dxa"/>
          </w:tcPr>
          <w:p w:rsidR="004D3225" w:rsidRDefault="004D3225" w:rsidP="00D47E89">
            <w:r>
              <w:t>Academy of Management Journal</w:t>
            </w:r>
          </w:p>
        </w:tc>
        <w:tc>
          <w:tcPr>
            <w:tcW w:w="1435" w:type="dxa"/>
          </w:tcPr>
          <w:p w:rsidR="004D3225" w:rsidRPr="005B7A33" w:rsidRDefault="004D3225" w:rsidP="00D47E89">
            <w:r>
              <w:t>02/15/18</w:t>
            </w:r>
          </w:p>
        </w:tc>
        <w:tc>
          <w:tcPr>
            <w:tcW w:w="1309" w:type="dxa"/>
          </w:tcPr>
          <w:p w:rsidR="004D3225" w:rsidRDefault="004D3225" w:rsidP="00D47E89">
            <w:r>
              <w:t>04/30/18</w:t>
            </w:r>
          </w:p>
        </w:tc>
        <w:tc>
          <w:tcPr>
            <w:tcW w:w="1807" w:type="dxa"/>
          </w:tcPr>
          <w:p w:rsidR="004D3225" w:rsidRDefault="004D3225" w:rsidP="00D47E89">
            <w:r>
              <w:t>Reject</w:t>
            </w:r>
          </w:p>
        </w:tc>
      </w:tr>
      <w:tr w:rsidR="004D3225" w:rsidTr="00D47E89">
        <w:tc>
          <w:tcPr>
            <w:tcW w:w="1104" w:type="dxa"/>
          </w:tcPr>
          <w:p w:rsidR="004D3225" w:rsidRDefault="004D3225" w:rsidP="00D47E89">
            <w:pPr>
              <w:jc w:val="center"/>
            </w:pPr>
            <w:r>
              <w:t>ABC002</w:t>
            </w:r>
          </w:p>
        </w:tc>
        <w:tc>
          <w:tcPr>
            <w:tcW w:w="5048" w:type="dxa"/>
          </w:tcPr>
          <w:p w:rsidR="004D3225" w:rsidRDefault="004D3225" w:rsidP="00D47E89">
            <w:r>
              <w:t>Charles, A. B., Jones, D. G. &amp; Teal. E. E. Text Analysis of social media and its impact managing supply chains.</w:t>
            </w:r>
          </w:p>
          <w:p w:rsidR="004D3225" w:rsidRDefault="004D3225" w:rsidP="00D47E89"/>
        </w:tc>
        <w:tc>
          <w:tcPr>
            <w:tcW w:w="1683" w:type="dxa"/>
          </w:tcPr>
          <w:p w:rsidR="004D3225" w:rsidRDefault="004D3225" w:rsidP="00D47E89"/>
        </w:tc>
        <w:tc>
          <w:tcPr>
            <w:tcW w:w="2004" w:type="dxa"/>
          </w:tcPr>
          <w:p w:rsidR="004D3225" w:rsidRDefault="004D3225" w:rsidP="00D47E89">
            <w:r>
              <w:t>Administrative Science Quarterly</w:t>
            </w:r>
          </w:p>
        </w:tc>
        <w:tc>
          <w:tcPr>
            <w:tcW w:w="1435" w:type="dxa"/>
          </w:tcPr>
          <w:p w:rsidR="004D3225" w:rsidRDefault="004D3225" w:rsidP="00D47E89">
            <w:r>
              <w:t>05/25/18</w:t>
            </w:r>
          </w:p>
        </w:tc>
        <w:tc>
          <w:tcPr>
            <w:tcW w:w="1309" w:type="dxa"/>
          </w:tcPr>
          <w:p w:rsidR="004D3225" w:rsidRDefault="004D3225" w:rsidP="00D47E89"/>
        </w:tc>
        <w:tc>
          <w:tcPr>
            <w:tcW w:w="1807" w:type="dxa"/>
          </w:tcPr>
          <w:p w:rsidR="004D3225" w:rsidRDefault="004D3225" w:rsidP="00D47E89"/>
        </w:tc>
      </w:tr>
      <w:tr w:rsidR="004D3225" w:rsidTr="00D47E89">
        <w:tc>
          <w:tcPr>
            <w:tcW w:w="1104" w:type="dxa"/>
          </w:tcPr>
          <w:p w:rsidR="004D3225" w:rsidRDefault="004D3225" w:rsidP="00D47E89">
            <w:pPr>
              <w:jc w:val="center"/>
            </w:pPr>
            <w:r>
              <w:t>ABC003</w:t>
            </w:r>
          </w:p>
        </w:tc>
        <w:tc>
          <w:tcPr>
            <w:tcW w:w="5048" w:type="dxa"/>
          </w:tcPr>
          <w:p w:rsidR="004D3225" w:rsidRDefault="004D3225" w:rsidP="00D47E89">
            <w:r>
              <w:t>Owens, B A, Clark, R. A &amp; Charles, A. B. The long term influence of country music on analytics decision making</w:t>
            </w:r>
          </w:p>
          <w:p w:rsidR="004D3225" w:rsidRDefault="004D3225" w:rsidP="00D47E89"/>
        </w:tc>
        <w:tc>
          <w:tcPr>
            <w:tcW w:w="1683" w:type="dxa"/>
          </w:tcPr>
          <w:p w:rsidR="004D3225" w:rsidRDefault="004D3225" w:rsidP="00D47E89"/>
        </w:tc>
        <w:tc>
          <w:tcPr>
            <w:tcW w:w="2004" w:type="dxa"/>
          </w:tcPr>
          <w:p w:rsidR="004D3225" w:rsidRDefault="004D3225" w:rsidP="00D47E89">
            <w:r>
              <w:t>MIS Quarterly</w:t>
            </w:r>
          </w:p>
        </w:tc>
        <w:tc>
          <w:tcPr>
            <w:tcW w:w="1435" w:type="dxa"/>
          </w:tcPr>
          <w:p w:rsidR="004D3225" w:rsidRDefault="004D3225" w:rsidP="00D47E89">
            <w:r>
              <w:t>06/20/18</w:t>
            </w:r>
          </w:p>
        </w:tc>
        <w:tc>
          <w:tcPr>
            <w:tcW w:w="1309" w:type="dxa"/>
          </w:tcPr>
          <w:p w:rsidR="004D3225" w:rsidRDefault="004D3225" w:rsidP="00D47E89"/>
        </w:tc>
        <w:tc>
          <w:tcPr>
            <w:tcW w:w="1807" w:type="dxa"/>
          </w:tcPr>
          <w:p w:rsidR="004D3225" w:rsidRDefault="004D3225" w:rsidP="00D47E89"/>
        </w:tc>
      </w:tr>
      <w:tr w:rsidR="004D3225" w:rsidTr="00D47E89">
        <w:tc>
          <w:tcPr>
            <w:tcW w:w="1104" w:type="dxa"/>
          </w:tcPr>
          <w:p w:rsidR="004D3225" w:rsidRDefault="004D3225" w:rsidP="00D47E89">
            <w:pPr>
              <w:jc w:val="center"/>
            </w:pPr>
          </w:p>
        </w:tc>
        <w:tc>
          <w:tcPr>
            <w:tcW w:w="5048" w:type="dxa"/>
          </w:tcPr>
          <w:p w:rsidR="004D3225" w:rsidRDefault="004D3225" w:rsidP="00D47E89"/>
          <w:p w:rsidR="004D3225" w:rsidRDefault="004D3225" w:rsidP="00D47E89"/>
        </w:tc>
        <w:tc>
          <w:tcPr>
            <w:tcW w:w="1683" w:type="dxa"/>
          </w:tcPr>
          <w:p w:rsidR="004D3225" w:rsidRDefault="004D3225" w:rsidP="00D47E89"/>
        </w:tc>
        <w:tc>
          <w:tcPr>
            <w:tcW w:w="2004" w:type="dxa"/>
          </w:tcPr>
          <w:p w:rsidR="004D3225" w:rsidRDefault="004D3225" w:rsidP="00D47E89"/>
        </w:tc>
        <w:tc>
          <w:tcPr>
            <w:tcW w:w="1435" w:type="dxa"/>
          </w:tcPr>
          <w:p w:rsidR="004D3225" w:rsidRDefault="004D3225" w:rsidP="00D47E89"/>
        </w:tc>
        <w:tc>
          <w:tcPr>
            <w:tcW w:w="1309" w:type="dxa"/>
          </w:tcPr>
          <w:p w:rsidR="004D3225" w:rsidRDefault="004D3225" w:rsidP="00D47E89"/>
        </w:tc>
        <w:tc>
          <w:tcPr>
            <w:tcW w:w="1807" w:type="dxa"/>
          </w:tcPr>
          <w:p w:rsidR="004D3225" w:rsidRDefault="004D3225" w:rsidP="00D47E89"/>
        </w:tc>
      </w:tr>
      <w:tr w:rsidR="004D3225" w:rsidTr="00D47E89">
        <w:tc>
          <w:tcPr>
            <w:tcW w:w="14390" w:type="dxa"/>
            <w:gridSpan w:val="7"/>
          </w:tcPr>
          <w:p w:rsidR="004D3225" w:rsidRDefault="004D3225" w:rsidP="00D47E89">
            <w:pPr>
              <w:rPr>
                <w:sz w:val="20"/>
                <w:szCs w:val="20"/>
              </w:rPr>
            </w:pPr>
            <w:r>
              <w:rPr>
                <w:sz w:val="20"/>
                <w:szCs w:val="20"/>
              </w:rPr>
              <w:t>Faculty Member Comments:</w:t>
            </w: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p w:rsidR="004D3225" w:rsidRDefault="004D3225" w:rsidP="00D47E89">
            <w:pPr>
              <w:rPr>
                <w:sz w:val="20"/>
                <w:szCs w:val="20"/>
              </w:rPr>
            </w:pPr>
          </w:p>
        </w:tc>
      </w:tr>
    </w:tbl>
    <w:p w:rsidR="003B6BCA" w:rsidRPr="00DD4B98" w:rsidRDefault="003B6BCA" w:rsidP="00DD4B98">
      <w:pPr>
        <w:spacing w:line="240" w:lineRule="auto"/>
        <w:rPr>
          <w:i/>
          <w:sz w:val="20"/>
          <w:szCs w:val="20"/>
        </w:rPr>
      </w:pPr>
      <w:bookmarkStart w:id="0" w:name="_GoBack"/>
      <w:bookmarkEnd w:id="0"/>
    </w:p>
    <w:sectPr w:rsidR="003B6BCA" w:rsidRPr="00DD4B98" w:rsidSect="0073114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23BA4"/>
    <w:multiLevelType w:val="hybridMultilevel"/>
    <w:tmpl w:val="67F0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60"/>
    <w:rsid w:val="00130AA8"/>
    <w:rsid w:val="00157CD3"/>
    <w:rsid w:val="001D190B"/>
    <w:rsid w:val="002249BA"/>
    <w:rsid w:val="003B6BCA"/>
    <w:rsid w:val="00471958"/>
    <w:rsid w:val="004D11BC"/>
    <w:rsid w:val="004D3225"/>
    <w:rsid w:val="005023D0"/>
    <w:rsid w:val="005B2F92"/>
    <w:rsid w:val="005B7A33"/>
    <w:rsid w:val="005E46ED"/>
    <w:rsid w:val="0065140C"/>
    <w:rsid w:val="00714FFE"/>
    <w:rsid w:val="0073114C"/>
    <w:rsid w:val="00811660"/>
    <w:rsid w:val="009E2572"/>
    <w:rsid w:val="009E2C94"/>
    <w:rsid w:val="009E561A"/>
    <w:rsid w:val="00A01633"/>
    <w:rsid w:val="00A82A23"/>
    <w:rsid w:val="00D74BA4"/>
    <w:rsid w:val="00DD4B98"/>
    <w:rsid w:val="00DE1833"/>
    <w:rsid w:val="00E32BCF"/>
    <w:rsid w:val="00EA139A"/>
    <w:rsid w:val="00EA3BF2"/>
    <w:rsid w:val="00EA7F69"/>
    <w:rsid w:val="00FF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0D1A"/>
  <w15:chartTrackingRefBased/>
  <w15:docId w15:val="{C6F9C99D-D027-4F96-8AC4-6F10631D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A23"/>
    <w:rPr>
      <w:rFonts w:ascii="Segoe UI" w:hAnsi="Segoe UI" w:cs="Segoe UI"/>
      <w:sz w:val="18"/>
      <w:szCs w:val="18"/>
    </w:rPr>
  </w:style>
  <w:style w:type="paragraph" w:styleId="ListParagraph">
    <w:name w:val="List Paragraph"/>
    <w:basedOn w:val="Normal"/>
    <w:uiPriority w:val="34"/>
    <w:qFormat/>
    <w:rsid w:val="003B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Pamplin College of Business</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Kevin</dc:creator>
  <cp:keywords/>
  <dc:description/>
  <cp:lastModifiedBy>Carlson, Kevin</cp:lastModifiedBy>
  <cp:revision>6</cp:revision>
  <cp:lastPrinted>2014-11-05T17:28:00Z</cp:lastPrinted>
  <dcterms:created xsi:type="dcterms:W3CDTF">2018-11-06T14:40:00Z</dcterms:created>
  <dcterms:modified xsi:type="dcterms:W3CDTF">2018-11-09T16:12:00Z</dcterms:modified>
</cp:coreProperties>
</file>